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98B" w:rsidRPr="00A97A2A" w:rsidRDefault="00A97A2A" w:rsidP="003052D8">
      <w:pPr>
        <w:spacing w:line="276" w:lineRule="auto"/>
        <w:rPr>
          <w:rFonts w:ascii="Arial" w:hAnsi="Arial" w:cs="Arial"/>
          <w:sz w:val="24"/>
          <w:szCs w:val="24"/>
        </w:rPr>
      </w:pPr>
      <w:bookmarkStart w:id="0" w:name="_GoBack"/>
      <w:bookmarkEnd w:id="0"/>
      <w:r>
        <w:rPr>
          <w:rFonts w:ascii="Arial" w:hAnsi="Arial" w:cs="Arial"/>
          <w:b/>
          <w:sz w:val="24"/>
          <w:szCs w:val="24"/>
        </w:rPr>
        <w:t>Emily Doepking</w:t>
      </w:r>
    </w:p>
    <w:p w:rsidR="0024398B" w:rsidRDefault="0024398B" w:rsidP="003052D8">
      <w:pPr>
        <w:spacing w:after="0" w:line="276" w:lineRule="auto"/>
        <w:rPr>
          <w:rFonts w:ascii="Arial" w:eastAsia="Times New Roman" w:hAnsi="Arial" w:cs="Arial"/>
          <w:b/>
          <w:bCs/>
          <w:color w:val="0E101A"/>
          <w:sz w:val="24"/>
          <w:szCs w:val="24"/>
        </w:rPr>
      </w:pPr>
      <w:r w:rsidRPr="0024398B">
        <w:rPr>
          <w:rFonts w:ascii="Arial" w:eastAsia="Times New Roman" w:hAnsi="Arial" w:cs="Arial"/>
          <w:b/>
          <w:bCs/>
          <w:color w:val="0E101A"/>
          <w:sz w:val="24"/>
          <w:szCs w:val="24"/>
        </w:rPr>
        <w:t>10/4/2021</w:t>
      </w:r>
    </w:p>
    <w:p w:rsidR="00A125D4" w:rsidRPr="0024398B" w:rsidRDefault="00A125D4" w:rsidP="003052D8">
      <w:pPr>
        <w:spacing w:after="0" w:line="276" w:lineRule="auto"/>
        <w:rPr>
          <w:rFonts w:ascii="Arial" w:eastAsia="Times New Roman" w:hAnsi="Arial" w:cs="Arial"/>
          <w:color w:val="0E101A"/>
          <w:sz w:val="24"/>
          <w:szCs w:val="24"/>
        </w:rPr>
      </w:pP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b/>
          <w:bCs/>
          <w:color w:val="0E101A"/>
          <w:sz w:val="24"/>
          <w:szCs w:val="24"/>
        </w:rPr>
        <w:t>What is differentiated instruction? (5 points)</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Differentiation is the concept of presenting and evaluating classroom instruction to benefit all students. It contains the flexibility to engage all types of learners and meets individual learning needs based on the ability of the students. Differentiation supports the principles of UDL and can meet different student learning needs at the same time (Grossi, Cole, 2013).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b/>
          <w:bCs/>
          <w:color w:val="0E101A"/>
          <w:sz w:val="24"/>
          <w:szCs w:val="24"/>
        </w:rPr>
        <w:t>Describe at least four significant ways in which differentiated instruction differs from traditional classroom instruction. (5 points)</w:t>
      </w:r>
    </w:p>
    <w:p w:rsidR="0024398B" w:rsidRPr="0024398B" w:rsidRDefault="0024398B" w:rsidP="003052D8">
      <w:pPr>
        <w:spacing w:after="0" w:line="276" w:lineRule="auto"/>
        <w:rPr>
          <w:rFonts w:ascii="Arial" w:eastAsia="Times New Roman" w:hAnsi="Arial" w:cs="Arial"/>
          <w:b/>
          <w:color w:val="0E101A"/>
          <w:sz w:val="24"/>
          <w:szCs w:val="24"/>
        </w:rPr>
      </w:pPr>
      <w:r w:rsidRPr="0024398B">
        <w:rPr>
          <w:rFonts w:ascii="Arial" w:eastAsia="Times New Roman" w:hAnsi="Arial" w:cs="Arial"/>
          <w:b/>
          <w:color w:val="0E101A"/>
          <w:sz w:val="24"/>
          <w:szCs w:val="24"/>
        </w:rPr>
        <w:t>Instruction is provided verbally to the whole group.</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Instruction is provided using pictures, slides, and videos. The information is reiterated in small groups and available again throughout the lesson. </w:t>
      </w:r>
    </w:p>
    <w:p w:rsidR="0024398B" w:rsidRPr="0024398B" w:rsidRDefault="0024398B" w:rsidP="003052D8">
      <w:pPr>
        <w:spacing w:after="0" w:line="276" w:lineRule="auto"/>
        <w:rPr>
          <w:rFonts w:ascii="Arial" w:eastAsia="Times New Roman" w:hAnsi="Arial" w:cs="Arial"/>
          <w:b/>
          <w:color w:val="0E101A"/>
          <w:sz w:val="24"/>
          <w:szCs w:val="24"/>
        </w:rPr>
      </w:pPr>
      <w:r w:rsidRPr="0024398B">
        <w:rPr>
          <w:rFonts w:ascii="Arial" w:eastAsia="Times New Roman" w:hAnsi="Arial" w:cs="Arial"/>
          <w:b/>
          <w:color w:val="0E101A"/>
          <w:sz w:val="24"/>
          <w:szCs w:val="24"/>
        </w:rPr>
        <w:t>Students are assessed with only one correct way by providing a written answer.</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Students are assessed on individual needs and growth patterns. Students with IEP’s are provided accommodations throughout class and assignments. </w:t>
      </w:r>
    </w:p>
    <w:p w:rsidR="0024398B" w:rsidRPr="0024398B" w:rsidRDefault="0024398B" w:rsidP="003052D8">
      <w:pPr>
        <w:spacing w:after="0" w:line="276" w:lineRule="auto"/>
        <w:rPr>
          <w:rFonts w:ascii="Arial" w:eastAsia="Times New Roman" w:hAnsi="Arial" w:cs="Arial"/>
          <w:b/>
          <w:color w:val="0E101A"/>
          <w:sz w:val="24"/>
          <w:szCs w:val="24"/>
        </w:rPr>
      </w:pPr>
      <w:r w:rsidRPr="0024398B">
        <w:rPr>
          <w:rFonts w:ascii="Arial" w:eastAsia="Times New Roman" w:hAnsi="Arial" w:cs="Arial"/>
          <w:b/>
          <w:color w:val="0E101A"/>
          <w:sz w:val="24"/>
          <w:szCs w:val="24"/>
        </w:rPr>
        <w:t>Students do not have an opportunity to demonstrate knowledge after prior/post-assessment.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Students are assessed throughout the unit with a variety of ways to demonstrate knowledge. </w:t>
      </w:r>
    </w:p>
    <w:p w:rsidR="0024398B" w:rsidRPr="0024398B" w:rsidRDefault="00A125D4" w:rsidP="003052D8">
      <w:pPr>
        <w:spacing w:after="0" w:line="276" w:lineRule="auto"/>
        <w:rPr>
          <w:rFonts w:ascii="Arial" w:eastAsia="Times New Roman" w:hAnsi="Arial" w:cs="Arial"/>
          <w:b/>
          <w:color w:val="0E101A"/>
          <w:sz w:val="24"/>
          <w:szCs w:val="24"/>
        </w:rPr>
      </w:pPr>
      <w:r w:rsidRPr="00A125D4">
        <w:rPr>
          <w:rFonts w:ascii="Arial" w:eastAsia="Times New Roman" w:hAnsi="Arial" w:cs="Arial"/>
          <w:b/>
          <w:color w:val="0E101A"/>
          <w:sz w:val="24"/>
          <w:szCs w:val="24"/>
        </w:rPr>
        <w:t>S</w:t>
      </w:r>
      <w:r w:rsidR="0024398B" w:rsidRPr="0024398B">
        <w:rPr>
          <w:rFonts w:ascii="Arial" w:eastAsia="Times New Roman" w:hAnsi="Arial" w:cs="Arial"/>
          <w:b/>
          <w:color w:val="0E101A"/>
          <w:sz w:val="24"/>
          <w:szCs w:val="24"/>
        </w:rPr>
        <w:t>tudents are given one way to complete work.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Students are given a variety of work to complete. Both advanced students and those with support needs are provided ways to differentially demonstrate knowledge.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b/>
          <w:bCs/>
          <w:color w:val="0E101A"/>
          <w:sz w:val="24"/>
          <w:szCs w:val="24"/>
        </w:rPr>
        <w:t>How can teachers get to know their students? Make sure to include the three characteristics of students that are important for differentiating instruction and give at least two examples of how teachers can learn about each. (10 points)</w:t>
      </w:r>
    </w:p>
    <w:p w:rsidR="0024398B" w:rsidRDefault="0024398B" w:rsidP="003052D8">
      <w:pPr>
        <w:spacing w:after="0" w:line="276" w:lineRule="auto"/>
        <w:rPr>
          <w:rFonts w:ascii="Arial" w:eastAsia="Times New Roman" w:hAnsi="Arial" w:cs="Arial"/>
          <w:b/>
          <w:bCs/>
          <w:color w:val="0E101A"/>
          <w:sz w:val="24"/>
          <w:szCs w:val="24"/>
        </w:rPr>
      </w:pPr>
      <w:r w:rsidRPr="0024398B">
        <w:rPr>
          <w:rFonts w:ascii="Arial" w:eastAsia="Times New Roman" w:hAnsi="Arial" w:cs="Arial"/>
          <w:b/>
          <w:bCs/>
          <w:color w:val="0E101A"/>
          <w:sz w:val="24"/>
          <w:szCs w:val="24"/>
        </w:rPr>
        <w:t>Student characteristics:</w:t>
      </w:r>
    </w:p>
    <w:p w:rsidR="00E818ED" w:rsidRPr="0024398B" w:rsidRDefault="00E818ED" w:rsidP="003052D8">
      <w:pPr>
        <w:spacing w:after="0" w:line="276" w:lineRule="auto"/>
        <w:rPr>
          <w:rFonts w:ascii="Arial" w:eastAsia="Times New Roman" w:hAnsi="Arial" w:cs="Arial"/>
          <w:color w:val="0E101A"/>
          <w:sz w:val="24"/>
          <w:szCs w:val="24"/>
        </w:rPr>
      </w:pPr>
    </w:p>
    <w:p w:rsidR="0024398B" w:rsidRPr="0024398B" w:rsidRDefault="0024398B" w:rsidP="003052D8">
      <w:pPr>
        <w:spacing w:after="0" w:line="276" w:lineRule="auto"/>
        <w:rPr>
          <w:rFonts w:ascii="Arial" w:eastAsia="Times New Roman" w:hAnsi="Arial" w:cs="Arial"/>
          <w:b/>
          <w:color w:val="0E101A"/>
          <w:sz w:val="24"/>
          <w:szCs w:val="24"/>
        </w:rPr>
      </w:pPr>
      <w:r w:rsidRPr="0024398B">
        <w:rPr>
          <w:rFonts w:ascii="Arial" w:eastAsia="Times New Roman" w:hAnsi="Arial" w:cs="Arial"/>
          <w:color w:val="0E101A"/>
          <w:sz w:val="24"/>
          <w:szCs w:val="24"/>
        </w:rPr>
        <w:t>  </w:t>
      </w:r>
      <w:r w:rsidRPr="0024398B">
        <w:rPr>
          <w:rFonts w:ascii="Arial" w:eastAsia="Times New Roman" w:hAnsi="Arial" w:cs="Arial"/>
          <w:b/>
          <w:color w:val="0E101A"/>
          <w:sz w:val="24"/>
          <w:szCs w:val="24"/>
        </w:rPr>
        <w:t>Readiness</w:t>
      </w:r>
    </w:p>
    <w:p w:rsidR="0024398B" w:rsidRPr="0024398B" w:rsidRDefault="0024398B" w:rsidP="003052D8">
      <w:pPr>
        <w:numPr>
          <w:ilvl w:val="0"/>
          <w:numId w:val="11"/>
        </w:num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Examine student work samples.</w:t>
      </w:r>
    </w:p>
    <w:p w:rsidR="0024398B" w:rsidRPr="0024398B" w:rsidRDefault="0024398B" w:rsidP="003052D8">
      <w:pPr>
        <w:numPr>
          <w:ilvl w:val="0"/>
          <w:numId w:val="11"/>
        </w:num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Give students a KWL chart.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 </w:t>
      </w:r>
    </w:p>
    <w:p w:rsidR="0024398B" w:rsidRPr="0024398B" w:rsidRDefault="0024398B" w:rsidP="003052D8">
      <w:pPr>
        <w:spacing w:after="0" w:line="276" w:lineRule="auto"/>
        <w:rPr>
          <w:rFonts w:ascii="Arial" w:eastAsia="Times New Roman" w:hAnsi="Arial" w:cs="Arial"/>
          <w:b/>
          <w:color w:val="0E101A"/>
          <w:sz w:val="24"/>
          <w:szCs w:val="24"/>
        </w:rPr>
      </w:pPr>
      <w:r w:rsidRPr="0024398B">
        <w:rPr>
          <w:rFonts w:ascii="Arial" w:eastAsia="Times New Roman" w:hAnsi="Arial" w:cs="Arial"/>
          <w:color w:val="0E101A"/>
          <w:sz w:val="24"/>
          <w:szCs w:val="24"/>
        </w:rPr>
        <w:t>  </w:t>
      </w:r>
      <w:r w:rsidRPr="0024398B">
        <w:rPr>
          <w:rFonts w:ascii="Arial" w:eastAsia="Times New Roman" w:hAnsi="Arial" w:cs="Arial"/>
          <w:b/>
          <w:color w:val="0E101A"/>
          <w:sz w:val="24"/>
          <w:szCs w:val="24"/>
        </w:rPr>
        <w:t>Interest</w:t>
      </w:r>
    </w:p>
    <w:p w:rsidR="0024398B" w:rsidRPr="0024398B" w:rsidRDefault="0024398B" w:rsidP="003052D8">
      <w:pPr>
        <w:numPr>
          <w:ilvl w:val="0"/>
          <w:numId w:val="12"/>
        </w:num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Discuss student interest.</w:t>
      </w:r>
    </w:p>
    <w:p w:rsidR="0024398B" w:rsidRPr="0024398B" w:rsidRDefault="0024398B" w:rsidP="003052D8">
      <w:pPr>
        <w:numPr>
          <w:ilvl w:val="0"/>
          <w:numId w:val="12"/>
        </w:num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Participate in classroom ice breakers.</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 </w:t>
      </w:r>
    </w:p>
    <w:p w:rsidR="0024398B" w:rsidRPr="0024398B" w:rsidRDefault="0024398B" w:rsidP="003052D8">
      <w:pPr>
        <w:spacing w:after="0" w:line="276" w:lineRule="auto"/>
        <w:rPr>
          <w:rFonts w:ascii="Arial" w:eastAsia="Times New Roman" w:hAnsi="Arial" w:cs="Arial"/>
          <w:b/>
          <w:color w:val="0E101A"/>
          <w:sz w:val="24"/>
          <w:szCs w:val="24"/>
        </w:rPr>
      </w:pPr>
      <w:r w:rsidRPr="0024398B">
        <w:rPr>
          <w:rFonts w:ascii="Arial" w:eastAsia="Times New Roman" w:hAnsi="Arial" w:cs="Arial"/>
          <w:color w:val="0E101A"/>
          <w:sz w:val="24"/>
          <w:szCs w:val="24"/>
        </w:rPr>
        <w:t>  </w:t>
      </w:r>
      <w:r w:rsidRPr="0024398B">
        <w:rPr>
          <w:rFonts w:ascii="Arial" w:eastAsia="Times New Roman" w:hAnsi="Arial" w:cs="Arial"/>
          <w:b/>
          <w:color w:val="0E101A"/>
          <w:sz w:val="24"/>
          <w:szCs w:val="24"/>
        </w:rPr>
        <w:t>Learning Profile</w:t>
      </w:r>
    </w:p>
    <w:p w:rsidR="0024398B" w:rsidRPr="0024398B" w:rsidRDefault="0024398B" w:rsidP="003052D8">
      <w:pPr>
        <w:numPr>
          <w:ilvl w:val="0"/>
          <w:numId w:val="13"/>
        </w:num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lastRenderedPageBreak/>
        <w:t>Classroom observations.</w:t>
      </w:r>
    </w:p>
    <w:p w:rsidR="0024398B" w:rsidRPr="0024398B" w:rsidRDefault="0024398B" w:rsidP="003052D8">
      <w:pPr>
        <w:numPr>
          <w:ilvl w:val="0"/>
          <w:numId w:val="13"/>
        </w:num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Administer learning inventory.</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b/>
          <w:bCs/>
          <w:color w:val="0E101A"/>
          <w:sz w:val="24"/>
          <w:szCs w:val="24"/>
        </w:rPr>
        <w:t>Ms. Hasbro has taught high-school Spanish for ten years. She would like to start differentiating instruction and needs to make some changes.</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b/>
          <w:bCs/>
          <w:color w:val="0E101A"/>
          <w:sz w:val="24"/>
          <w:szCs w:val="24"/>
        </w:rPr>
        <w:t>Describe what Ms. Hasbro can do differently with each of her current practices. (10 points)</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b/>
          <w:bCs/>
          <w:color w:val="0E101A"/>
          <w:sz w:val="24"/>
          <w:szCs w:val="24"/>
        </w:rPr>
        <w:t>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  </w:t>
      </w:r>
      <w:r w:rsidRPr="0024398B">
        <w:rPr>
          <w:rFonts w:ascii="Arial" w:eastAsia="Times New Roman" w:hAnsi="Arial" w:cs="Arial"/>
          <w:b/>
          <w:bCs/>
          <w:color w:val="0E101A"/>
          <w:sz w:val="24"/>
          <w:szCs w:val="24"/>
        </w:rPr>
        <w:t>Delivers instruction primarily by lecturing</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Present using multiple ways of providing the content. Add pictures, videos, and google slides. Allow students to have access to content when completing assignments. Use subtitles when presenting. Check the auditory output for students who are in the back of the classroom.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  </w:t>
      </w:r>
      <w:r w:rsidRPr="0024398B">
        <w:rPr>
          <w:rFonts w:ascii="Arial" w:eastAsia="Times New Roman" w:hAnsi="Arial" w:cs="Arial"/>
          <w:b/>
          <w:bCs/>
          <w:color w:val="0E101A"/>
          <w:sz w:val="24"/>
          <w:szCs w:val="24"/>
        </w:rPr>
        <w:t>Does not permit students to retake tests they have failed</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Reteach and reevaluate the ways content is being presented. If the students are getting port grades the topic may not be easily received or students may be missing the connecting concepts.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  </w:t>
      </w:r>
      <w:r w:rsidRPr="0024398B">
        <w:rPr>
          <w:rFonts w:ascii="Arial" w:eastAsia="Times New Roman" w:hAnsi="Arial" w:cs="Arial"/>
          <w:b/>
          <w:bCs/>
          <w:color w:val="0E101A"/>
          <w:sz w:val="24"/>
          <w:szCs w:val="24"/>
        </w:rPr>
        <w:t>Records zeroes for missing assignments.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Connect with students who are missing assignments. Find out if there is a way to provide support based on student needs.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  </w:t>
      </w:r>
      <w:r w:rsidRPr="0024398B">
        <w:rPr>
          <w:rFonts w:ascii="Arial" w:eastAsia="Times New Roman" w:hAnsi="Arial" w:cs="Arial"/>
          <w:b/>
          <w:bCs/>
          <w:color w:val="0E101A"/>
          <w:sz w:val="24"/>
          <w:szCs w:val="24"/>
        </w:rPr>
        <w:t>Groups students at the beginning of the year based on the previous year’s achievement test scores</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Give frequent ongoing assessments in multiple ways. Allow flexibility with groupings throughout the school year.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  </w:t>
      </w:r>
      <w:r w:rsidRPr="0024398B">
        <w:rPr>
          <w:rFonts w:ascii="Arial" w:eastAsia="Times New Roman" w:hAnsi="Arial" w:cs="Arial"/>
          <w:b/>
          <w:bCs/>
          <w:color w:val="0E101A"/>
          <w:sz w:val="24"/>
          <w:szCs w:val="24"/>
        </w:rPr>
        <w:t>Gives bonus points for classroom participation</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Give students multiple ways to participate. Give them different ways to access the content and ways they can all earn bonus points.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  </w:t>
      </w:r>
      <w:r w:rsidRPr="0024398B">
        <w:rPr>
          <w:rFonts w:ascii="Arial" w:eastAsia="Times New Roman" w:hAnsi="Arial" w:cs="Arial"/>
          <w:b/>
          <w:bCs/>
          <w:color w:val="0E101A"/>
          <w:sz w:val="24"/>
          <w:szCs w:val="24"/>
        </w:rPr>
        <w:t>Gives a test every Friday.</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Give the written assessment on a rotating basis (different days/times). Looks for student trends for achievement upswings in group testing results.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 </w:t>
      </w:r>
      <w:r w:rsidRPr="0024398B">
        <w:rPr>
          <w:rFonts w:ascii="Arial" w:eastAsia="Times New Roman" w:hAnsi="Arial" w:cs="Arial"/>
          <w:b/>
          <w:bCs/>
          <w:color w:val="0E101A"/>
          <w:sz w:val="24"/>
          <w:szCs w:val="24"/>
        </w:rPr>
        <w:t> </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b/>
          <w:bCs/>
          <w:color w:val="0E101A"/>
          <w:sz w:val="24"/>
          <w:szCs w:val="24"/>
        </w:rPr>
        <w:t>Explain why each of Ms. Hasbro’s classroom practices listed below is not a differentiated practice. (10 points)</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lastRenderedPageBreak/>
        <w:t xml:space="preserve">Ms. Hasbro is providing information only through lecturing. Students who are visual or kinesthetic learners may have difficulty following the information presented or retaining the lesson when she is finished speaking. The students are not able to follow up and retest after studying or may not understand what they have done wrong on tests, without the opportunity to review and correct. Missing assignments might have been overlooked or the student is having personal issues at home. Giving zeroes without the opportunity to connect with the student does not demonstrate whether or not the student understands the material or needs further assistance on the topic. Student grouping from last year does not take into consideration growth, individual behavior, or student interest. By providing only one way of receiving bonus points Ms. Hasbro is not considering differentiation of student process. Students who are shy or don’t like public speaking will be missing out on valuable assessment opportunities. Students who are tired at the end of the week, athletes, and students with frequent absences may find assessments difficult to master. By providing multiple days to assess, Ms. Hasbro </w:t>
      </w:r>
      <w:r w:rsidR="00F63728">
        <w:rPr>
          <w:rFonts w:ascii="Arial" w:eastAsia="Times New Roman" w:hAnsi="Arial" w:cs="Arial"/>
          <w:color w:val="0E101A"/>
          <w:sz w:val="24"/>
          <w:szCs w:val="24"/>
        </w:rPr>
        <w:t xml:space="preserve">could </w:t>
      </w:r>
      <w:r w:rsidRPr="0024398B">
        <w:rPr>
          <w:rFonts w:ascii="Arial" w:eastAsia="Times New Roman" w:hAnsi="Arial" w:cs="Arial"/>
          <w:color w:val="0E101A"/>
          <w:sz w:val="24"/>
          <w:szCs w:val="24"/>
        </w:rPr>
        <w:t>differentiate by monitoring and adjusting the student quiz or product. </w:t>
      </w:r>
    </w:p>
    <w:p w:rsidR="00F63728" w:rsidRDefault="00F63728" w:rsidP="003052D8">
      <w:pPr>
        <w:spacing w:after="0" w:line="276" w:lineRule="auto"/>
        <w:rPr>
          <w:rFonts w:ascii="Arial" w:eastAsia="Times New Roman" w:hAnsi="Arial" w:cs="Arial"/>
          <w:b/>
          <w:bCs/>
          <w:color w:val="0E101A"/>
          <w:sz w:val="24"/>
          <w:szCs w:val="24"/>
        </w:rPr>
      </w:pP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b/>
          <w:bCs/>
          <w:color w:val="0E101A"/>
          <w:sz w:val="24"/>
          <w:szCs w:val="24"/>
        </w:rPr>
        <w:t>Think back to a class you took in high school. Describe both the class and how the teacher typically conducted it. Describe five elements that you would change to make it more differentiated. (Make sure to include at least one each for content, process, and product.) (10 points)</w:t>
      </w:r>
    </w:p>
    <w:p w:rsidR="0024398B" w:rsidRPr="0024398B" w:rsidRDefault="0024398B" w:rsidP="003052D8">
      <w:p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During high school health class seminar, the lesson was conducted with a lecture format and worksheet assessment. This was followed by homework in a similar fill the blank from the book format. There were read around by row which was not only embarrassing but boring with students rarely paying attention. There were rarely student computers and students with significant disabilities were never in the classroom with the general education population. Videos or other multimedia presentations were viewed together infrequently if at all.  </w:t>
      </w:r>
    </w:p>
    <w:p w:rsidR="0024398B" w:rsidRPr="0024398B" w:rsidRDefault="0024398B" w:rsidP="003052D8">
      <w:pPr>
        <w:numPr>
          <w:ilvl w:val="0"/>
          <w:numId w:val="14"/>
        </w:num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The content presented to the class could add video media of the information in addition to whole group instruction. Vocabulary refreshers and recall lessons are provided in pictures, videos, and auditorily. </w:t>
      </w:r>
    </w:p>
    <w:p w:rsidR="0024398B" w:rsidRPr="0024398B" w:rsidRDefault="0024398B" w:rsidP="003052D8">
      <w:pPr>
        <w:numPr>
          <w:ilvl w:val="0"/>
          <w:numId w:val="14"/>
        </w:num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Students are given a choice of tasks to complete to evaluate learning. They can make a project poster, film themselves delivering information or write a short answer essay to turn in. Assessment is based on student needs and growth. </w:t>
      </w:r>
    </w:p>
    <w:p w:rsidR="0024398B" w:rsidRPr="0024398B" w:rsidRDefault="0024398B" w:rsidP="003052D8">
      <w:pPr>
        <w:numPr>
          <w:ilvl w:val="0"/>
          <w:numId w:val="14"/>
        </w:num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Students have the choice to work in groups, 1:1 with another student, or independently in the classroom during the work portion of the lesson. </w:t>
      </w:r>
    </w:p>
    <w:p w:rsidR="0024398B" w:rsidRPr="0024398B" w:rsidRDefault="0024398B" w:rsidP="003052D8">
      <w:pPr>
        <w:numPr>
          <w:ilvl w:val="0"/>
          <w:numId w:val="14"/>
        </w:num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Students with significant disabilities could access content on their own ATAC devices and work on individual objectives within the content area. </w:t>
      </w:r>
    </w:p>
    <w:p w:rsidR="0024398B" w:rsidRPr="0024398B" w:rsidRDefault="0024398B" w:rsidP="003052D8">
      <w:pPr>
        <w:numPr>
          <w:ilvl w:val="0"/>
          <w:numId w:val="14"/>
        </w:numPr>
        <w:spacing w:after="0" w:line="276" w:lineRule="auto"/>
        <w:rPr>
          <w:rFonts w:ascii="Arial" w:eastAsia="Times New Roman" w:hAnsi="Arial" w:cs="Arial"/>
          <w:color w:val="0E101A"/>
          <w:sz w:val="24"/>
          <w:szCs w:val="24"/>
        </w:rPr>
      </w:pPr>
      <w:r w:rsidRPr="0024398B">
        <w:rPr>
          <w:rFonts w:ascii="Arial" w:eastAsia="Times New Roman" w:hAnsi="Arial" w:cs="Arial"/>
          <w:color w:val="0E101A"/>
          <w:sz w:val="24"/>
          <w:szCs w:val="24"/>
        </w:rPr>
        <w:t>The teacher should relate the content not just to the information presented from the textbook but link it to the student</w:t>
      </w:r>
      <w:r w:rsidR="00F63728">
        <w:rPr>
          <w:rFonts w:ascii="Arial" w:eastAsia="Times New Roman" w:hAnsi="Arial" w:cs="Arial"/>
          <w:color w:val="0E101A"/>
          <w:sz w:val="24"/>
          <w:szCs w:val="24"/>
        </w:rPr>
        <w:t xml:space="preserve"> personal connections to the content</w:t>
      </w:r>
      <w:r w:rsidRPr="0024398B">
        <w:rPr>
          <w:rFonts w:ascii="Arial" w:eastAsia="Times New Roman" w:hAnsi="Arial" w:cs="Arial"/>
          <w:color w:val="0E101A"/>
          <w:sz w:val="24"/>
          <w:szCs w:val="24"/>
        </w:rPr>
        <w:t xml:space="preserve">. For a </w:t>
      </w:r>
      <w:r w:rsidRPr="0024398B">
        <w:rPr>
          <w:rFonts w:ascii="Arial" w:eastAsia="Times New Roman" w:hAnsi="Arial" w:cs="Arial"/>
          <w:color w:val="0E101A"/>
          <w:sz w:val="24"/>
          <w:szCs w:val="24"/>
        </w:rPr>
        <w:lastRenderedPageBreak/>
        <w:t>lesson on health, objectives could include job skills, self-advocacy, and local trends in healthcare needs</w:t>
      </w:r>
      <w:r w:rsidR="00F63728">
        <w:rPr>
          <w:rFonts w:ascii="Arial" w:eastAsia="Times New Roman" w:hAnsi="Arial" w:cs="Arial"/>
          <w:color w:val="0E101A"/>
          <w:sz w:val="24"/>
          <w:szCs w:val="24"/>
        </w:rPr>
        <w:t xml:space="preserve"> for functional objectives</w:t>
      </w:r>
      <w:r w:rsidRPr="0024398B">
        <w:rPr>
          <w:rFonts w:ascii="Arial" w:eastAsia="Times New Roman" w:hAnsi="Arial" w:cs="Arial"/>
          <w:color w:val="0E101A"/>
          <w:sz w:val="24"/>
          <w:szCs w:val="24"/>
        </w:rPr>
        <w:t>.  </w:t>
      </w:r>
    </w:p>
    <w:p w:rsidR="00FB158C" w:rsidRPr="0024398B" w:rsidRDefault="00FB158C" w:rsidP="0024398B">
      <w:pPr>
        <w:rPr>
          <w:sz w:val="28"/>
        </w:rPr>
      </w:pPr>
    </w:p>
    <w:p w:rsidR="003E5218" w:rsidRPr="003E5218" w:rsidRDefault="003E5218" w:rsidP="003E5218">
      <w:pPr>
        <w:ind w:left="360"/>
        <w:rPr>
          <w:sz w:val="28"/>
        </w:rPr>
      </w:pPr>
    </w:p>
    <w:sectPr w:rsidR="003E5218" w:rsidRPr="003E5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364E"/>
    <w:multiLevelType w:val="multilevel"/>
    <w:tmpl w:val="F694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C62D9"/>
    <w:multiLevelType w:val="multilevel"/>
    <w:tmpl w:val="E496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A1E74"/>
    <w:multiLevelType w:val="multilevel"/>
    <w:tmpl w:val="FB743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413AD2"/>
    <w:multiLevelType w:val="multilevel"/>
    <w:tmpl w:val="8F10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2706E"/>
    <w:multiLevelType w:val="hybridMultilevel"/>
    <w:tmpl w:val="E72C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D2FFA"/>
    <w:multiLevelType w:val="hybridMultilevel"/>
    <w:tmpl w:val="77AE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02004"/>
    <w:multiLevelType w:val="hybridMultilevel"/>
    <w:tmpl w:val="6212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2F32A3"/>
    <w:multiLevelType w:val="hybridMultilevel"/>
    <w:tmpl w:val="A306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456D"/>
    <w:multiLevelType w:val="hybridMultilevel"/>
    <w:tmpl w:val="4310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95E5A"/>
    <w:multiLevelType w:val="multilevel"/>
    <w:tmpl w:val="BB9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B5611"/>
    <w:multiLevelType w:val="hybridMultilevel"/>
    <w:tmpl w:val="73F4D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B100E"/>
    <w:multiLevelType w:val="multilevel"/>
    <w:tmpl w:val="3B58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75C2D"/>
    <w:multiLevelType w:val="multilevel"/>
    <w:tmpl w:val="FDF66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32268C"/>
    <w:multiLevelType w:val="multilevel"/>
    <w:tmpl w:val="10D8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0"/>
  </w:num>
  <w:num w:numId="4">
    <w:abstractNumId w:val="5"/>
  </w:num>
  <w:num w:numId="5">
    <w:abstractNumId w:val="8"/>
  </w:num>
  <w:num w:numId="6">
    <w:abstractNumId w:val="4"/>
  </w:num>
  <w:num w:numId="7">
    <w:abstractNumId w:val="13"/>
  </w:num>
  <w:num w:numId="8">
    <w:abstractNumId w:val="3"/>
  </w:num>
  <w:num w:numId="9">
    <w:abstractNumId w:val="11"/>
  </w:num>
  <w:num w:numId="10">
    <w:abstractNumId w:val="2"/>
  </w:num>
  <w:num w:numId="11">
    <w:abstractNumId w:val="1"/>
  </w:num>
  <w:num w:numId="12">
    <w:abstractNumId w:val="0"/>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77"/>
    <w:rsid w:val="00036C27"/>
    <w:rsid w:val="000D4A20"/>
    <w:rsid w:val="00143228"/>
    <w:rsid w:val="00171AD1"/>
    <w:rsid w:val="0024398B"/>
    <w:rsid w:val="002A7AAD"/>
    <w:rsid w:val="003052D8"/>
    <w:rsid w:val="00307E9E"/>
    <w:rsid w:val="00363AFA"/>
    <w:rsid w:val="003E5218"/>
    <w:rsid w:val="003F5677"/>
    <w:rsid w:val="00570405"/>
    <w:rsid w:val="005B384C"/>
    <w:rsid w:val="0065088C"/>
    <w:rsid w:val="0071481F"/>
    <w:rsid w:val="00725024"/>
    <w:rsid w:val="007726C9"/>
    <w:rsid w:val="009132DF"/>
    <w:rsid w:val="00997548"/>
    <w:rsid w:val="00A125D4"/>
    <w:rsid w:val="00A97A2A"/>
    <w:rsid w:val="00AA6165"/>
    <w:rsid w:val="00B123BF"/>
    <w:rsid w:val="00B44A8A"/>
    <w:rsid w:val="00BD297E"/>
    <w:rsid w:val="00BE00DC"/>
    <w:rsid w:val="00C50A7C"/>
    <w:rsid w:val="00C73481"/>
    <w:rsid w:val="00E35917"/>
    <w:rsid w:val="00E818ED"/>
    <w:rsid w:val="00EA7806"/>
    <w:rsid w:val="00EB3E38"/>
    <w:rsid w:val="00F24D3D"/>
    <w:rsid w:val="00F63728"/>
    <w:rsid w:val="00F8035D"/>
    <w:rsid w:val="00F85C9A"/>
    <w:rsid w:val="00FB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06948-EE26-4E30-926E-9DFB1760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AD1"/>
    <w:pPr>
      <w:ind w:left="720"/>
      <w:contextualSpacing/>
    </w:pPr>
  </w:style>
  <w:style w:type="table" w:styleId="TableGrid">
    <w:name w:val="Table Grid"/>
    <w:basedOn w:val="TableNormal"/>
    <w:uiPriority w:val="39"/>
    <w:rsid w:val="00AA6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488409">
      <w:bodyDiv w:val="1"/>
      <w:marLeft w:val="0"/>
      <w:marRight w:val="0"/>
      <w:marTop w:val="0"/>
      <w:marBottom w:val="0"/>
      <w:divBdr>
        <w:top w:val="none" w:sz="0" w:space="0" w:color="auto"/>
        <w:left w:val="none" w:sz="0" w:space="0" w:color="auto"/>
        <w:bottom w:val="none" w:sz="0" w:space="0" w:color="auto"/>
        <w:right w:val="none" w:sz="0" w:space="0" w:color="auto"/>
      </w:divBdr>
    </w:div>
    <w:div w:id="20502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Doepking</dc:creator>
  <cp:keywords/>
  <dc:description/>
  <cp:lastModifiedBy>Emily Doepking</cp:lastModifiedBy>
  <cp:revision>2</cp:revision>
  <dcterms:created xsi:type="dcterms:W3CDTF">2022-03-30T23:04:00Z</dcterms:created>
  <dcterms:modified xsi:type="dcterms:W3CDTF">2022-03-30T23:04:00Z</dcterms:modified>
</cp:coreProperties>
</file>